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苏建监招协〔2019〕1号</w:t>
      </w:r>
    </w:p>
    <w:p>
      <w:pPr>
        <w:spacing w:line="64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省建设监理与招投标协会关于召开四届一次</w:t>
      </w:r>
    </w:p>
    <w:p>
      <w:pPr>
        <w:spacing w:line="64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理事会暨四届一次常务理事会的通知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各设区市建设监理、招投标协会，各理事、常务理事：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经研究，省建设监理与招投标协会定于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日在南京召开四届一次理事会暨四届一次常务理事会。现将有关事项通知如下：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 xml:space="preserve">  一、会议时间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2019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日（星期日）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14:00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-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16:30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40" w:lineRule="exact"/>
        <w:rPr>
          <w:rFonts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 xml:space="preserve">   二、会议地点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南京市鼓楼区北京西路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号华东饭店D楼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层会议中心。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 xml:space="preserve">  三、参会人员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（一）协会四届理事会全体理事、常务理事、监事（名单见附件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），协会领导，协会秘书处全体人员。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（二）邀请省住房和城乡建设厅、省民政厅有关领导，各设区市建设监理、招投标协会相关负责人。</w:t>
      </w:r>
    </w:p>
    <w:p>
      <w:pPr>
        <w:spacing w:line="640" w:lineRule="exact"/>
        <w:rPr>
          <w:rFonts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 xml:space="preserve"> 四、会议内容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（一）审议成立协会监理专业委员会、招投标专业委员会、专家委员会及</w:t>
      </w:r>
      <w:r>
        <w:rPr>
          <w:rFonts w:hint="eastAsia" w:ascii="方正仿宋_GBK" w:hAnsi="仿宋" w:eastAsia="方正仿宋_GBK" w:cs="仿宋"/>
          <w:sz w:val="32"/>
          <w:szCs w:val="32"/>
        </w:rPr>
        <w:t>人员组成议案。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（二）审议协会秘书长变更议案。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（三）选举协会常务副秘书长。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（四）审议《江苏省建设监理与招投标协会会员管理办法》（审议稿）。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（五）审议《江苏省建设监理与招投标协会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年工作要点》（审议稿）。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（六）审议其他有关事项，有关领导讲话。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 xml:space="preserve">   五、其他事项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（一）请各设区市建设监理、招投标协会根据参会人员名单统计汇总辖区内会议回执（附件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日前发送至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jsjlztb@163.com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（二）请参会人员准时参加会议，原则上不能请假，并请于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13:30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前签到，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13:50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前在会场就座。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（三）会议不收取费用，需要住宿的可与华东饭店前台联系，电话：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025-83120188，025-83120189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，也可自行安排，住宿费用自理。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（四）联系人：蒋伟、周洁婵，联系电话：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025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-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86631268， 025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-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52362739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附件：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、监事、常务理事、理事名单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、会议回执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江苏省建设监理与招投标协会</w:t>
      </w:r>
    </w:p>
    <w:p>
      <w:pPr>
        <w:spacing w:line="64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        2019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jc w:val="left"/>
        <w:rPr>
          <w:rFonts w:ascii="方正黑体简体" w:hAnsi="方正仿宋_GBK" w:eastAsia="方正黑体简体" w:cs="方正仿宋_GBK"/>
          <w:sz w:val="32"/>
          <w:szCs w:val="32"/>
        </w:rPr>
      </w:pPr>
      <w:r>
        <w:rPr>
          <w:rFonts w:hint="eastAsia" w:ascii="方正黑体简体" w:hAnsi="方正仿宋_GBK" w:eastAsia="方正黑体简体" w:cs="方正仿宋_GBK"/>
          <w:sz w:val="32"/>
          <w:szCs w:val="32"/>
        </w:rPr>
        <w:t>附件1</w:t>
      </w:r>
    </w:p>
    <w:p>
      <w:pPr>
        <w:spacing w:line="640" w:lineRule="exact"/>
        <w:jc w:val="center"/>
        <w:rPr>
          <w:rFonts w:ascii="方正小标宋简体" w:hAnsi="方正仿宋_GBK" w:eastAsia="方正小标宋简体" w:cs="方正仿宋_GBK"/>
          <w:sz w:val="44"/>
          <w:szCs w:val="44"/>
        </w:rPr>
      </w:pPr>
      <w:r>
        <w:rPr>
          <w:rFonts w:hint="eastAsia" w:ascii="方正小标宋简体" w:hAnsi="方正仿宋_GBK" w:eastAsia="方正小标宋简体" w:cs="方正仿宋_GBK"/>
          <w:sz w:val="44"/>
          <w:szCs w:val="44"/>
        </w:rPr>
        <w:t>监事、常务理事、理事名单</w:t>
      </w:r>
    </w:p>
    <w:p>
      <w:pPr>
        <w:widowControl/>
        <w:ind w:firstLine="960" w:firstLineChars="300"/>
        <w:jc w:val="left"/>
        <w:textAlignment w:val="center"/>
        <w:rPr>
          <w:rFonts w:ascii="方正仿宋_GBK" w:hAnsi="宋体" w:eastAsia="方正仿宋_GBK" w:cs="宋体"/>
          <w:bCs/>
          <w:sz w:val="32"/>
          <w:szCs w:val="32"/>
        </w:rPr>
      </w:pPr>
    </w:p>
    <w:p>
      <w:pPr>
        <w:widowControl/>
        <w:jc w:val="left"/>
        <w:textAlignment w:val="center"/>
        <w:rPr>
          <w:rFonts w:ascii="方正黑体简体" w:hAnsi="宋体" w:eastAsia="方正黑体简体" w:cs="宋体"/>
          <w:color w:val="000000"/>
          <w:kern w:val="0"/>
          <w:sz w:val="32"/>
          <w:szCs w:val="32"/>
        </w:rPr>
      </w:pPr>
      <w:r>
        <w:rPr>
          <w:rFonts w:hint="eastAsia" w:ascii="方正黑体简体" w:hAnsi="宋体" w:eastAsia="方正黑体简体" w:cs="宋体"/>
          <w:b/>
          <w:bCs/>
          <w:sz w:val="32"/>
          <w:szCs w:val="32"/>
        </w:rPr>
        <w:t xml:space="preserve">    </w:t>
      </w:r>
      <w:r>
        <w:rPr>
          <w:rFonts w:hint="eastAsia" w:ascii="方正黑体简体" w:hAnsi="宋体" w:eastAsia="方正黑体简体" w:cs="宋体"/>
          <w:bCs/>
          <w:sz w:val="32"/>
          <w:szCs w:val="32"/>
        </w:rPr>
        <w:t>监事名单</w:t>
      </w:r>
    </w:p>
    <w:tbl>
      <w:tblPr>
        <w:tblStyle w:val="5"/>
        <w:tblW w:w="7718" w:type="dxa"/>
        <w:tblInd w:w="72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8"/>
        <w:gridCol w:w="595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余湘乐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江苏建威建设管理有限公司</w:t>
            </w:r>
          </w:p>
        </w:tc>
      </w:tr>
    </w:tbl>
    <w:p>
      <w:pPr>
        <w:widowControl/>
        <w:jc w:val="left"/>
        <w:textAlignment w:val="center"/>
        <w:rPr>
          <w:rFonts w:ascii="方正黑体简体" w:hAnsi="宋体" w:eastAsia="方正黑体简体" w:cs="宋体"/>
          <w:bCs/>
          <w:sz w:val="32"/>
          <w:szCs w:val="32"/>
        </w:rPr>
      </w:pPr>
      <w:r>
        <w:rPr>
          <w:rFonts w:hint="eastAsia" w:ascii="方正黑体简体" w:hAnsi="宋体" w:eastAsia="方正黑体简体" w:cs="宋体"/>
          <w:b/>
          <w:bCs/>
          <w:sz w:val="32"/>
          <w:szCs w:val="32"/>
        </w:rPr>
        <w:t xml:space="preserve">  </w:t>
      </w:r>
      <w:r>
        <w:rPr>
          <w:rFonts w:hint="eastAsia" w:ascii="方正黑体简体" w:hAnsi="宋体" w:eastAsia="方正黑体简体" w:cs="宋体"/>
          <w:bCs/>
          <w:sz w:val="32"/>
          <w:szCs w:val="32"/>
        </w:rPr>
        <w:t xml:space="preserve">  常务理事名单</w:t>
      </w:r>
    </w:p>
    <w:tbl>
      <w:tblPr>
        <w:tblStyle w:val="5"/>
        <w:tblW w:w="8571" w:type="dxa"/>
        <w:tblInd w:w="658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34"/>
        <w:gridCol w:w="683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陈  贵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江苏建科工程咨询有限公司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瞿燕明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南京南房建设监理咨询有限公司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袁发顺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南京工大建设监理咨询有限公司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荆福建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南京中南工程咨询有限责任公司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孙　雷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国网江苏省电力工程咨询有限公司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章剑青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江苏华宁工程咨询有限公司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刘泽生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中邮通建设咨询有限公司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陈木森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南京南汽建设监理有限公司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杨志斌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南京普兰宁建设工程咨询有限公司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孙桂生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江苏建发建设项目咨询有限公司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张  玉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南京工苑建设监理咨询有限责任公司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戴子扬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江苏钟山工程建设咨询有限公司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黄  烁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江苏省华厦工程项目管理有限公司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朱柏元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南京旭光建设监理有限公司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32"/>
                <w:szCs w:val="32"/>
              </w:rPr>
              <w:t>顾利平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江苏中源工程管理股份有限公司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杜　杰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江苏宏嘉工程项目管理有限公司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蒋　毅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南京苏宁工程咨询有限公司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顾春雷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江苏雨田工程咨询集团有限公司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姚胜泉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江苏省经纬建设监理中心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吴滨辉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江苏东南工程咨询有限公司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王  晟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孙德明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苏州东大建设监理有限公司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韦文斌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中衡设计集团工程咨询有限公司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王建国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江苏常诚建筑咨询监理有限责任公司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吴戈辅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苏州建筑工程监理有限公司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丁  军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江苏众信工程投资项目管理咨询有限公司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钟  琪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苏州联信工程管理咨询有限公司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杜立忠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苏州市科正工程管理咨询有限公司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蔡东星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苏州城市建设项目管理有限公司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bottom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王成武    </w:t>
            </w:r>
          </w:p>
        </w:tc>
        <w:tc>
          <w:tcPr>
            <w:tcW w:w="6837" w:type="dxa"/>
            <w:tcBorders>
              <w:bottom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江苏赛华建设监理有限公司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op w:val="nil"/>
              <w:left w:val="nil"/>
              <w:bottom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汪杰克</w:t>
            </w:r>
          </w:p>
        </w:tc>
        <w:tc>
          <w:tcPr>
            <w:tcW w:w="6837" w:type="dxa"/>
            <w:tcBorders>
              <w:top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无锡建设监理咨询有限公司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op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王  瑶    </w:t>
            </w:r>
          </w:p>
        </w:tc>
        <w:tc>
          <w:tcPr>
            <w:tcW w:w="6837" w:type="dxa"/>
            <w:tcBorders>
              <w:top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无锡市五洲建设工程监理有限责任公司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杭旭涛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江苏宏达工程管理有限公司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赵  翔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江苏东方建设项目管理咨询有限公司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翟春安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江苏安厦工程项目管理有限公司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李向上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江苏阳湖建设项目管理有限公司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虞文渊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江苏嘉越工程项目管理有限公司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于志义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南通中房工程建设监理有限公司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马  达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南通市建设监理有限责任公司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匡宇俊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南通城市建设监理咨询有限公司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樊  冲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南通瑞达建设监理有限公司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朱宣兵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泰州市第一建设工程监理有限公司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黄建源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泰州开源工程设计咨询监理有限公司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肖云华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江苏国兴建设项目管理有限公司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靖崇祥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扬州市建苑工程监理有限责任公司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32"/>
                <w:szCs w:val="32"/>
              </w:rPr>
              <w:t>田永辉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扬州市建卫工程建设监理有限责任公司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卢  敏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江苏苏维工程管理有限公司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伊  立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镇江建科工程监理有限公司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秦  琼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镇江市华普建设监理有限责任公司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许  兵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江苏山水环境建设集团股份有限公司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杨习军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盐城市工程建设监理中心有限公司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徐爱斌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江苏创盛项目管理有限公司     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蒋  用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盐城市万方工程建设监理有限公司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薛  青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江苏伟业建设工程监理咨询有限公司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李功勋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江苏大洲工程项目管理有限公司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方忠年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徐州中国矿业大学建筑设计咨询研究院有限公司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李  庆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江苏盛华工程监理咨询有限公司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芮伟力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江苏广厦建设监理有限公司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佘明龙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江苏万源工程咨询有限公司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梁佐华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江苏纵横工程顾问有限公司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谢永庆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连云港市建设监理有限公司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吉文元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连云港市科力建设监理有限公司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蔡则强    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江苏泰华项目管理咨询有限公司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周保泽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江苏天园项目管理有限公司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张海军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江苏希地丰华项目管理集团有限公司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许桂青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南京建宁工程造价咨询有限公司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吕铁铮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江苏省设备成套有限公司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刘家武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江苏建瑞工程咨询有限公司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任　昭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江苏天业工程咨询房地产估价有限责任公司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朱小琴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南京金鼎工程造价评估有限责任公司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徐　慧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南京永泰工程咨询有限公司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施占新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江苏省建信招投标有限公司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申　玲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南京工业大学管理科学与工程学院系主任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汪海洋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江苏省国际招标公司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季松兰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江苏大成工程造价事务所有限公司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杨登辉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江苏银佳工程咨询有限公司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贾留峰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江苏交通工程投资咨询有限公司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郭海星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江苏建诚工程咨询有限公司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　健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江苏翔顺工程管理咨询有限公司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黄国庆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江苏建协工程咨询有限公司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胡光振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沛县建设工程招标投标管理办公室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　勇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海门市公共资源交易中心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刘　阳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常州市公共资源交易中心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7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彭秀智</w:t>
            </w:r>
          </w:p>
        </w:tc>
        <w:tc>
          <w:tcPr>
            <w:tcW w:w="683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连云港市招标投标协会</w:t>
            </w:r>
          </w:p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</w:p>
        </w:tc>
      </w:tr>
    </w:tbl>
    <w:p>
      <w:pPr>
        <w:widowControl/>
        <w:jc w:val="left"/>
        <w:textAlignment w:val="center"/>
        <w:rPr>
          <w:rFonts w:ascii="方正黑体简体" w:hAnsi="宋体" w:eastAsia="方正黑体简体" w:cs="宋体"/>
          <w:b/>
          <w:bCs/>
          <w:sz w:val="32"/>
          <w:szCs w:val="32"/>
        </w:rPr>
      </w:pPr>
      <w:r>
        <w:rPr>
          <w:rFonts w:hint="eastAsia" w:ascii="方正黑体简体" w:hAnsi="宋体" w:eastAsia="方正黑体简体" w:cs="宋体"/>
          <w:b/>
          <w:bCs/>
          <w:sz w:val="32"/>
          <w:szCs w:val="32"/>
        </w:rPr>
        <w:t xml:space="preserve">     </w:t>
      </w:r>
    </w:p>
    <w:p>
      <w:pPr>
        <w:widowControl/>
        <w:jc w:val="left"/>
        <w:textAlignment w:val="center"/>
        <w:rPr>
          <w:rFonts w:ascii="方正黑体简体" w:hAnsi="宋体" w:eastAsia="方正黑体简体" w:cs="宋体"/>
          <w:bCs/>
          <w:sz w:val="32"/>
          <w:szCs w:val="32"/>
        </w:rPr>
      </w:pPr>
      <w:r>
        <w:rPr>
          <w:rFonts w:hint="eastAsia" w:ascii="方正黑体简体" w:hAnsi="宋体" w:eastAsia="方正黑体简体" w:cs="宋体"/>
          <w:bCs/>
          <w:sz w:val="32"/>
          <w:szCs w:val="32"/>
        </w:rPr>
        <w:t xml:space="preserve">     理事名单</w:t>
      </w:r>
    </w:p>
    <w:tbl>
      <w:tblPr>
        <w:tblStyle w:val="5"/>
        <w:tblW w:w="8657" w:type="dxa"/>
        <w:tblInd w:w="8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7"/>
        <w:gridCol w:w="704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陈  贵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江苏建科工程咨询有限公司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瞿燕明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南京南房建设监理咨询有限公司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袁发顺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南京工大建设监理咨询有限公司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荆福建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南京中南工程咨询有限责任公司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孙　雷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国网江苏省电力工程咨询有限公司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章剑青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江苏华宁工程咨询有限公司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刘泽生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中邮通建设咨询有限公司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陈木森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南京南汽建设监理有限公司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杨志斌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南京普兰宁建设工程咨询有限公司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孙桂生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江苏建发建设项目咨询有限公司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张  玉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南京工苑建设监理咨询有限责任公司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戴子扬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江苏钟山工程建设咨询有限公司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黄  烁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江苏省华厦工程项目管理有限公司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朱柏元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南京旭光建设监理有限公司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32"/>
                <w:szCs w:val="32"/>
              </w:rPr>
              <w:t>顾利平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江苏中源工程管理股份有限公司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杜　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江苏宏嘉工程项目管理有限公司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蒋  毅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南京苏宁工程咨询有限公司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顾春雷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江苏雨田工程咨询集团有限公司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姚胜泉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江苏省经纬建设监理中心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周耀华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南京金陵石化工程监理有限公司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董维武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江苏河海工程建设监理有限公司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王国华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江苏交通工程咨询监理有限公司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王幼槐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江苏开源工程咨询监理有限公司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张建东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南京扬子石化工程监理有限责任公司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张海军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江苏金丰华工程监理咨询有限公司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常利传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中煤科工集团南京设计研究院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王小宏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江苏大阳工程建设监理有限公司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朱兴文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江苏建院建设监理有限公司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朱建祥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江苏星星工程建设监理有限公司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陈晓京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江苏三益建设监理有限公司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秦新刚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南京德阳工程监理咨询有限公司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32"/>
                <w:szCs w:val="32"/>
              </w:rPr>
              <w:t>丁  永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江苏全成建设顾问有限公司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杨  勇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南京思圆房地产投资管理咨询有限公司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  雷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南京江城工程项目管理有限公司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左文波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南京堃正工程项目管理有限公司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颜炳东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南京第一建设事务所有限责任公司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  润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南京风景园林工程监理有限公司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  昊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南京水建水利建筑工程监理有限公司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蒋海源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江苏省水利工程科技咨询股份有限公司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王从平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南京平川工程项目管理有限公司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张岳荣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江苏兴力建设集团有限</w:t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成志文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南京上元工程监理有限责任公司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沈宏启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南京建嘉工程建设咨询有限公司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洪  霞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南京建凯建设项目管理有限公司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马圣忠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南京公正工程监理有限公司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黄锡芳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江苏省建源监理有限公司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冯永进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南京宁政工程监理有限公司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徐小东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江苏兰达工程监理有限公司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刘惠钰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南京明达建设监理有限公司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张红琴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南京新华泰建设工程项目管理有限公司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吴滨辉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江苏东南工程咨询有限公司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陶碧嘉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南京峪峰建设工程项目管理有限公司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李清文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江苏顺悦建设监理有限公司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卢  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南京天京建筑工程监理事务所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李运昌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南京化学工业园实华工程项目管理咨询有限公司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王  晟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孙德明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苏州东大建设监理有限公司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韦文斌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中衡设计集团工程咨询有限公司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王建国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江苏常诚建筑咨询监理有限责任公司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吴戈辅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苏州建筑工程监理有限公司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丁  军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江苏众信工程投资项目管理咨询有限公司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钟  琪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苏州联信工程管理咨询有限公司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杜立忠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苏州市科正工程管理咨询有限公司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蔡东星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苏州城市建设项目管理有限公司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朱  宇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苏州天狮建设监理有限公司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韩  涛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苏州相城建设监理监理有限公司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沈国平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昆山新意建设咨询有限公司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薛林龙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吴江市建设监理有限公司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吴加林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昆山加林工程项目管理有限公司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陶海荣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江苏森鑫项目管理有限公司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刘大凯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苏州工业园区智宏工程管理咨询有限公司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沈一峰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太仓市正信项目管理有限公司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荣  建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FF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江苏鼎信利达建设管理有限公司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卞正华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昆山建元项目管理有限公司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冒亚群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昆山市诚信工程建设监理咨询有限公司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梅  刚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昆山市中建项目管理有限公司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过珊璐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苏州香山工坊景原建设股份有限公司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张卫超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吴江新世纪工程项目管理咨询有限公司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刘祥国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苏州卓越建设项目管理有限公司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周林根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苏州市永安工程建设监理有限公司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赵黎黎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苏州和信建设咨询有限公司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马  超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苏州平安建设工程项目管理有限公司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俞向龙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苏州建龙工程建设咨询有限公司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王成武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江苏赛华建设监理有限公司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汪杰克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无锡建设监理咨询有限公司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王  瑶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无锡市五洲建设工程监理有限责任公司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杭旭涛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江苏宏达工程管理有限公司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吴  澄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江苏建协建设管理有限公司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屠海翔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江苏恒鸿建设咨询有限公司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徐文珏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江苏建业恒安工程项目管理有限公司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陆卫东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江苏中设集团股份有限公司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费  娴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江苏外建工程管理有限公司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吴亚光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江苏鸿成工程造价咨询有限公司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林  希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江苏华诚工程管理咨询有限公司 </w:t>
            </w:r>
          </w:p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王国强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无锡市市政建设咨询监理有限公司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赵  翔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江苏东方建设项目管理咨询有限公司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翟春安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江苏安厦工程项目管理有限公司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李向上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江苏阳湖建设项目管理有限公司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虞文渊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江苏嘉越工程项目管理有限公司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钱云霞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常州建工项目管理有限公司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吴增杰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江苏天宁建设项目管理咨询有限公司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唐海峰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常州常建项目管理有限公司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詹文杰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江苏广泰工程管理有限公司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朱先明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江苏苏科建设项目管理有限公司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袁  强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常州凯联工程监理有限公司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王卫铭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溧阳市建设监理有限公司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周  锋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江苏龙城建设项目管理有限公司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于志义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南通中房工程建设监理有限公司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马  达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南通市建设监理有限责任公司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匡宇俊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南通城市建设监理咨询有限公司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樊  冲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南通瑞达建设监理有限公司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夏志明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南通市顺捷工程建设咨询公司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朱和冰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江苏方桂圆工程项目管理有限公司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陆卫军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南通市东大建设监理有限公司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高  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江苏省苏通建工项目管理有限公司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章  勋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南通市泛华建设监理有限责任公司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陈  列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江苏缔逸项目管理有限公司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黄永辉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江苏永正工程项目管理有限公司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崔世荣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江苏建达全过程工程咨询有限公司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陈厚基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江苏诚嘉工程监理咨询有限公司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朱宣兵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泰州市第一建设工程监理有限公司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黄建源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泰州开源工程设计咨询监理有限公司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肖云华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江苏国兴建设项目管理有限公司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夏  云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泰州市第二监理工程有限公司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李  泉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江苏誉达工程项目管理有限公司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韩兴建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江苏华诚项目管理有限公司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  健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江苏祥和项目管理有限公司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费长才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泰州市大地工程管理有限公司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  剑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江苏马洲项目管理有限公司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靖崇祥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扬州市建苑工程监理有限责任公司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田永晖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扬州市建卫工程建设监理有限责任公司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卢  敏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江苏苏维工程管理有限公司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宋九明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扬州市创业建设工程监理有限公司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陈建民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扬州市建兴工程建设监理有限公司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C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李福明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扬州市金泰建设监理有限公司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高训波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扬州市建筑设计研究院有限公司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袁国友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扬州市四正工程建设监理有限公司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杨彩兄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江苏中建业工程项目管理咨询有限公司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顾金福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镇江建科工程管理有限公司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秦　琼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镇江市华普建设监理有限责任公司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琚国宁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镇江市兴华工程建设监理有限责任公司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谢玉林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镇江江大工程建设监理有限责任公司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王颂阳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江苏高智项目管理有限公司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许　兵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江苏山水环境建设集团股份有限公司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龚　巍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江苏信亦诚项目管理有限公司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赵鹏宇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丹阳市建设监理中心有限公司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储瑞冬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镇江环球项目管理有限公司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杨习军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盐城市工程建设监理中心有限公司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徐爱斌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江苏创盛项目管理有限公司     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蒋  用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盐城市万方工程建设监理有限公司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薛  青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江苏伟业项目管理有限公司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李功勋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江苏大洲工程项目管理有限公司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徐正成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盐城市天平建设监理有限公司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董  韬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江苏鑫缘项目管理有限公司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卫  凯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江苏仁禾中衡工程咨询房地产估价有限公司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邵  坤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江苏亭湖工程项目管理有限公司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徐锡华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江苏科苑建设项目管理有限公司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毛广喜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盐城市建业工程咨询有限公司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管阳光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盐城市华荣建设监理有限公司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夏建国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江苏荣成项目管理有限公司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吴圣亮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盐城亨达建设监理咨询有限公司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房玉林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江苏省泰康工程咨询监理有限公司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方忠年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徐州中国矿业大学建筑设计咨询研究院有限公司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李  庆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江苏盛华工程监理咨询有限公司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芮伟力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江苏广厦建设监理有限公司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荀  伟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江苏平正建设工程管理有限公司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张劲松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徐州市华厦建设监理有限公司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徐六一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徐州市科苑建设工程监理有限公司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唐晓林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徐州大屯工程咨询有限公司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马贤荣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新沂市工程建设监理有限公司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佘明龙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江苏万源工程咨询有限公司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梁佐华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江苏纵横工程顾问有限公司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俞晓冬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江苏农垦工程建设监理有限公司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钱文生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淮安市正中工程建设监理有限公司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戴开魁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江苏神州项目管理有限公司</w:t>
            </w:r>
          </w:p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采长洪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江苏地元项目管理有限公司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朱新华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江苏永勤工程管理有限公司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刘志远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江苏兴盛工程咨询监理有限公司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谢永庆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连云港市建设监理有限公司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吉文元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连云港市科力建设监理有限公司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董入文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连云港连宇建设监理有限责任公司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罗迎春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连云港科谊工程建设监理有限公司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朱锦荣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连云港昊达工程建设监理有限公司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孙龙喜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连云港市正方建设监理有限公司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 xml:space="preserve">蔡则强    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江苏泰华项目管理咨询有限公司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周保泽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江苏天园项目管理集团有限公司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丁益泉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江苏信德工程管理咨询有限公司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刘国栋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江苏省鸿源招标代理股份有限公司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张海军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江苏希地丰华项目管理集团有限公司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许桂青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南京建宁工程造价咨询有限公司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邓　凡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南京天得建设工程咨询有限公司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陈小坚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江苏骏通建设项目管理咨询有限公司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　宏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江苏苏亚金诚工程管理咨询有限公司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吕铁铮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江苏省设备成套有限公司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花冬虎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江苏诚信工程咨询管理有限公司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刘家武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江苏建瑞工程咨询有限公司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任　昭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江苏天业工程咨询房地产估价有限责任公司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　斌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江苏益诚建设工程咨询有限公司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黄　林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南京奥体中心工程建设管理有限公司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朱小琴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南京金鼎工程造价评估有限责任公司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徐　慧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南京永泰工程咨询有限公司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许　捷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捷宏润安工程顾问有限公司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施占新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江苏省建信招投标有限公司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朱艳红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江苏金永诚建设投资管理咨询有限公司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申　玲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南京工业大学管理科学与工程学院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汪海洋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江苏省国际招标公司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季松兰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</w:t>
            </w:r>
            <w:r>
              <w:rPr>
                <w:rStyle w:val="11"/>
                <w:rFonts w:hint="default" w:ascii="方正仿宋_GBK" w:eastAsia="方正仿宋_GBK"/>
                <w:sz w:val="32"/>
                <w:szCs w:val="32"/>
              </w:rPr>
              <w:t>苏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大成工程造价事</w:t>
            </w:r>
            <w:r>
              <w:rPr>
                <w:rStyle w:val="11"/>
                <w:rFonts w:hint="default" w:ascii="方正仿宋_GBK" w:eastAsia="方正仿宋_GBK"/>
                <w:sz w:val="32"/>
                <w:szCs w:val="32"/>
              </w:rPr>
              <w:t>务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所有限公司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刘娴娴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南京霄汉工程顾问有限公司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杨登辉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江苏银佳工程咨询有限公司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郭海星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江苏建诚工程咨询有限公司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贾留峰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江苏交通工程投资咨询有限公司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许宏标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江苏宏翔工程造价咨询有限公司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　健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江苏翔顺工程管理咨询有限公司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黄国庆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江苏建协工程咨询有限公司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齐步伦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丰县中阳工程造价咨询有限责任公司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王明成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徐州宏达房地产评估造价咨询有限公司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姚生福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常州环宇工程项目管理有限公司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归静华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苏州永正造价师事务所有限公司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葛伟民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苏州建设工程招标代理有限公司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　暐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苏州公诚建设项目咨询有限公司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许学雷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中诚建设工程管理（苏州）股份有限公司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潘正伟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江苏博智工程咨询有限公司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陈　平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南通建辰工程咨询有限公司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毛　静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连云港市博瑞工程咨询有限公司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季念华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江苏宏业工程项目管理咨询有限公司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熊　萍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扬州筑苑工程招标咨询有限公司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戴宏峰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江苏正德建设管理有限公司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瞿志钢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镇江市华辰招标代理咨询有限公司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马家强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江苏华强工程投资管理咨询有限公司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邵荣庆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江苏润泰工程项目管理咨询有限公司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胡光振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沛县建设工程招标投标管理办公室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刘　阳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常州市公共资源交易中心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　勇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海门市公共资源交易中心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彭秀智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连云港市招标投标协会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张锦存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盐城市大丰区公共资源交易中心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6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汪振鹏</w:t>
            </w:r>
          </w:p>
        </w:tc>
        <w:tc>
          <w:tcPr>
            <w:tcW w:w="70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32"/>
                <w:szCs w:val="32"/>
              </w:rPr>
              <w:t>东台市公共资源交易中心</w:t>
            </w:r>
          </w:p>
        </w:tc>
      </w:tr>
    </w:tbl>
    <w:p>
      <w:pPr>
        <w:spacing w:line="640" w:lineRule="exact"/>
        <w:jc w:val="center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</w:t>
      </w:r>
    </w:p>
    <w:p>
      <w:pPr>
        <w:spacing w:line="640" w:lineRule="exact"/>
        <w:ind w:firstLine="5120" w:firstLineChars="1600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40" w:lineRule="exact"/>
        <w:ind w:firstLine="5120" w:firstLineChars="16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jc w:val="left"/>
        <w:rPr>
          <w:rFonts w:ascii="方正黑体简体" w:hAnsi="仿宋" w:eastAsia="方正黑体简体"/>
          <w:sz w:val="32"/>
          <w:szCs w:val="32"/>
        </w:rPr>
      </w:pPr>
      <w:r>
        <w:rPr>
          <w:rFonts w:hint="eastAsia" w:ascii="方正黑体简体" w:hAnsi="仿宋" w:eastAsia="方正黑体简体"/>
          <w:sz w:val="32"/>
          <w:szCs w:val="32"/>
        </w:rPr>
        <w:t>附件2</w:t>
      </w:r>
    </w:p>
    <w:p>
      <w:pPr>
        <w:jc w:val="center"/>
        <w:rPr>
          <w:rFonts w:ascii="方正小标宋简体" w:eastAsia="方正小标宋简体" w:hAnsiTheme="majorEastAsia"/>
          <w:b/>
          <w:sz w:val="44"/>
          <w:szCs w:val="44"/>
        </w:rPr>
      </w:pPr>
      <w:r>
        <w:rPr>
          <w:rFonts w:hint="eastAsia" w:ascii="方正小标宋简体" w:eastAsia="方正小标宋简体" w:hAnsiTheme="majorEastAsia"/>
          <w:b/>
          <w:sz w:val="44"/>
          <w:szCs w:val="44"/>
        </w:rPr>
        <w:t>会议回执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/>
          <w:sz w:val="32"/>
          <w:szCs w:val="32"/>
        </w:rPr>
        <w:t>市</w:t>
      </w:r>
    </w:p>
    <w:tbl>
      <w:tblPr>
        <w:tblStyle w:val="6"/>
        <w:tblW w:w="872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  <w:gridCol w:w="3139"/>
        <w:gridCol w:w="1397"/>
        <w:gridCol w:w="20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姓名</w:t>
            </w: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单位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职务</w:t>
            </w: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手机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464646"/>
                <w:sz w:val="32"/>
                <w:szCs w:val="32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464646"/>
                <w:sz w:val="32"/>
                <w:szCs w:val="32"/>
              </w:rPr>
            </w:pPr>
          </w:p>
        </w:tc>
      </w:tr>
    </w:tbl>
    <w:p>
      <w:pPr>
        <w:spacing w:line="640" w:lineRule="exact"/>
        <w:rPr>
          <w:rFonts w:ascii="方正仿宋_GBK" w:hAnsi="方正仿宋_GBK" w:eastAsia="方正仿宋_GBK" w:cs="方正仿宋_GBK"/>
          <w:sz w:val="24"/>
        </w:rPr>
      </w:pPr>
      <w:r>
        <w:rPr>
          <w:rFonts w:hint="eastAsia" w:ascii="方正仿宋_GBK" w:hAnsi="方正仿宋_GBK" w:eastAsia="方正仿宋_GBK" w:cs="方正仿宋_GBK"/>
          <w:sz w:val="24"/>
        </w:rPr>
        <w:t>注：同时为理事和常务理事的填一次回执即可，各设区市协会负责人填写在最前面。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47614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17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1D90990"/>
    <w:rsid w:val="000153B2"/>
    <w:rsid w:val="00097220"/>
    <w:rsid w:val="000E18BD"/>
    <w:rsid w:val="000E760A"/>
    <w:rsid w:val="00160664"/>
    <w:rsid w:val="00193F3A"/>
    <w:rsid w:val="0019409F"/>
    <w:rsid w:val="001D2C69"/>
    <w:rsid w:val="002F12B6"/>
    <w:rsid w:val="00300C8E"/>
    <w:rsid w:val="00333782"/>
    <w:rsid w:val="003565BA"/>
    <w:rsid w:val="0038183A"/>
    <w:rsid w:val="00382780"/>
    <w:rsid w:val="0038379D"/>
    <w:rsid w:val="004005BA"/>
    <w:rsid w:val="0041040F"/>
    <w:rsid w:val="00435913"/>
    <w:rsid w:val="0044019F"/>
    <w:rsid w:val="00440588"/>
    <w:rsid w:val="00463F77"/>
    <w:rsid w:val="004648FE"/>
    <w:rsid w:val="004967DE"/>
    <w:rsid w:val="004F6480"/>
    <w:rsid w:val="0050598F"/>
    <w:rsid w:val="005319EF"/>
    <w:rsid w:val="00534823"/>
    <w:rsid w:val="005544F5"/>
    <w:rsid w:val="005748BA"/>
    <w:rsid w:val="005C79B3"/>
    <w:rsid w:val="00654644"/>
    <w:rsid w:val="00686C9E"/>
    <w:rsid w:val="006B2AFE"/>
    <w:rsid w:val="006F4C76"/>
    <w:rsid w:val="007755CF"/>
    <w:rsid w:val="007A0416"/>
    <w:rsid w:val="007C1BD9"/>
    <w:rsid w:val="00833ACD"/>
    <w:rsid w:val="008A1271"/>
    <w:rsid w:val="008A5139"/>
    <w:rsid w:val="008D130D"/>
    <w:rsid w:val="008E603D"/>
    <w:rsid w:val="00920133"/>
    <w:rsid w:val="00924F61"/>
    <w:rsid w:val="00943CB0"/>
    <w:rsid w:val="00A13861"/>
    <w:rsid w:val="00A42038"/>
    <w:rsid w:val="00A43347"/>
    <w:rsid w:val="00AA63DE"/>
    <w:rsid w:val="00AB11BE"/>
    <w:rsid w:val="00AE5EA0"/>
    <w:rsid w:val="00B47D88"/>
    <w:rsid w:val="00B53A77"/>
    <w:rsid w:val="00B9578B"/>
    <w:rsid w:val="00BB6B72"/>
    <w:rsid w:val="00C053D6"/>
    <w:rsid w:val="00C368CB"/>
    <w:rsid w:val="00C90751"/>
    <w:rsid w:val="00CC590E"/>
    <w:rsid w:val="00D25949"/>
    <w:rsid w:val="00D6604E"/>
    <w:rsid w:val="00D71D5A"/>
    <w:rsid w:val="00D919E4"/>
    <w:rsid w:val="00DC58BB"/>
    <w:rsid w:val="00DD6D01"/>
    <w:rsid w:val="00DE329F"/>
    <w:rsid w:val="00E05A2E"/>
    <w:rsid w:val="00E15D45"/>
    <w:rsid w:val="00E5591D"/>
    <w:rsid w:val="00E655BB"/>
    <w:rsid w:val="00E858BF"/>
    <w:rsid w:val="00E85E21"/>
    <w:rsid w:val="00E97A73"/>
    <w:rsid w:val="00EB4DCB"/>
    <w:rsid w:val="00F27E91"/>
    <w:rsid w:val="00F72EA5"/>
    <w:rsid w:val="00F955D6"/>
    <w:rsid w:val="00FA5063"/>
    <w:rsid w:val="00FA60D6"/>
    <w:rsid w:val="26BE48F7"/>
    <w:rsid w:val="343D5C69"/>
    <w:rsid w:val="498F23D9"/>
    <w:rsid w:val="49C73BF8"/>
    <w:rsid w:val="68575A34"/>
    <w:rsid w:val="71D909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ascii="宋体" w:hAnsi="宋体" w:eastAsia="宋体" w:cs="宋体"/>
      <w:color w:val="464646"/>
      <w:sz w:val="30"/>
      <w:szCs w:val="3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日期 Char"/>
    <w:basedOn w:val="7"/>
    <w:link w:val="2"/>
    <w:uiPriority w:val="0"/>
    <w:rPr>
      <w:kern w:val="2"/>
      <w:sz w:val="21"/>
      <w:szCs w:val="24"/>
    </w:rPr>
  </w:style>
  <w:style w:type="character" w:customStyle="1" w:styleId="11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61"/>
    <w:basedOn w:val="7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81"/>
    <w:basedOn w:val="7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71"/>
    <w:basedOn w:val="7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931CF4-D4BD-4C55-ADB0-AF7B313A95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1187</Words>
  <Characters>6766</Characters>
  <Lines>56</Lines>
  <Paragraphs>15</Paragraphs>
  <TotalTime>278</TotalTime>
  <ScaleCrop>false</ScaleCrop>
  <LinksUpToDate>false</LinksUpToDate>
  <CharactersWithSpaces>7938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2019-08-15T07:39:00Z</dcterms:created>
  <dc:creator>admin</dc:creator>
  <cp:lastModifiedBy>乱世星魂</cp:lastModifiedBy>
  <dcterms:modified xsi:type="dcterms:W3CDTF">2019-08-20T02:13:18Z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