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房屋建筑和市政基础设施工程施工分包管理办法</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中华人民共和国建设部令第124号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(根据住房和城乡建设部关于修改《房屋建筑和市政基础设施工程施工分包管理办法》、</w:t>
      </w:r>
      <w:r>
        <w:rPr>
          <w:rFonts w:hint="eastAsia" w:ascii="微软雅黑" w:hAnsi="微软雅黑" w:eastAsia="微软雅黑" w:cs="微软雅黑"/>
          <w:i w:val="0"/>
          <w:caps w:val="0"/>
          <w:color w:val="676767"/>
          <w:spacing w:val="0"/>
          <w:sz w:val="24"/>
          <w:szCs w:val="24"/>
          <w:shd w:val="clear" w:fill="FFFFFF"/>
        </w:rPr>
        <w:fldChar w:fldCharType="begin"/>
      </w:r>
      <w:r>
        <w:rPr>
          <w:rFonts w:hint="eastAsia" w:ascii="微软雅黑" w:hAnsi="微软雅黑" w:eastAsia="微软雅黑" w:cs="微软雅黑"/>
          <w:i w:val="0"/>
          <w:caps w:val="0"/>
          <w:color w:val="676767"/>
          <w:spacing w:val="0"/>
          <w:sz w:val="24"/>
          <w:szCs w:val="24"/>
          <w:shd w:val="clear" w:fill="FFFFFF"/>
        </w:rPr>
        <w:instrText xml:space="preserve"> HYPERLINK "http://www.xzzb.info/nd.jsp?id=326" \l "_jcp=1" \t "http://www.xzzb.info/_blank" </w:instrText>
      </w:r>
      <w:r>
        <w:rPr>
          <w:rFonts w:hint="eastAsia" w:ascii="微软雅黑" w:hAnsi="微软雅黑" w:eastAsia="微软雅黑" w:cs="微软雅黑"/>
          <w:i w:val="0"/>
          <w:caps w:val="0"/>
          <w:color w:val="676767"/>
          <w:spacing w:val="0"/>
          <w:sz w:val="24"/>
          <w:szCs w:val="24"/>
          <w:shd w:val="clear" w:fill="FFFFFF"/>
        </w:rPr>
        <w:fldChar w:fldCharType="separate"/>
      </w:r>
      <w:r>
        <w:rPr>
          <w:rFonts w:hint="eastAsia" w:ascii="微软雅黑" w:hAnsi="微软雅黑" w:eastAsia="微软雅黑" w:cs="微软雅黑"/>
          <w:i w:val="0"/>
          <w:caps w:val="0"/>
          <w:color w:val="676767"/>
          <w:spacing w:val="0"/>
          <w:sz w:val="24"/>
          <w:szCs w:val="24"/>
          <w:shd w:val="clear" w:fill="FFFFFF"/>
        </w:rPr>
        <w:t>中华人民共和国住房和城乡建设部令第47号</w:t>
      </w:r>
      <w:r>
        <w:rPr>
          <w:rFonts w:hint="eastAsia" w:ascii="微软雅黑" w:hAnsi="微软雅黑" w:eastAsia="微软雅黑" w:cs="微软雅黑"/>
          <w:i w:val="0"/>
          <w:caps w:val="0"/>
          <w:color w:val="676767"/>
          <w:spacing w:val="0"/>
          <w:sz w:val="24"/>
          <w:szCs w:val="24"/>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的决定修正)</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《房屋建筑和市政基础设施工程施工分包管理办法》已经2003年11月8日建设部第21次常务会议讨论通过，现予发布，自2004年4月1日起施行。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建设部部长　汪光焘 </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二00四年二月三日</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住房和城乡建设部关于修改《房屋建筑和市政基础设施工程施工分包管理办法》的决定</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中华人民共和国住房和城乡建设部令第19号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《住房和城乡建设部关于修改&lt;房屋建筑和市政基础设施工程施工分包管理办法&gt;的决定》已经第15次部常务会议审议通过，现予发布，自发布之日起施行。</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住房城乡建设部部长　陈政高</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2014年8月27日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住房和城乡建设部决定将《房屋建筑和市政基础设施工程施工分包管理办法》（建设部令第124号）第十八条修改为：“违反本办法规定，转包、违法分包或者允许他人以本企业名义承揽工程的，以及接受转包和用他人名义承揽工程的，按《中华人民共和国建筑法》、《中华人民共和国招标投标法》和《建设工程质量管理条例》的规定予以处罚。具体办法由国务院住房城乡建设主管部门依据有关法律法规另行制定。”同时，将第三条、第十条、第十一条中的“建设行政主管部门”修改为“住房城乡建设主管部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本决定自发布之日起施行。《房屋建筑和市政基础设施工程施工分包管理办法》根据本决定作相应的修正，重新发布。</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第一条</w:t>
      </w:r>
      <w:r>
        <w:rPr>
          <w:rFonts w:hint="eastAsia" w:ascii="微软雅黑" w:hAnsi="微软雅黑" w:eastAsia="微软雅黑" w:cs="微软雅黑"/>
          <w:i w:val="0"/>
          <w:caps w:val="0"/>
          <w:color w:val="676767"/>
          <w:spacing w:val="0"/>
          <w:sz w:val="24"/>
          <w:szCs w:val="24"/>
          <w:shd w:val="clear" w:fill="FFFFFF"/>
        </w:rPr>
        <w:t>　为了规范房屋建筑和市政基础设施工程施工分包活动，维护建筑市场秩序，保证工程质量和施工安全，根据</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"http://www.xzzb.info/nd.jsp?id=69"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《中华人民共和国建筑法》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"http://www.xzzb.info/nd.jsp?id=90"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《建设工程质量管理条例》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等有关法律、法规，制定本办法。 </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第二条</w:t>
      </w:r>
      <w:r>
        <w:rPr>
          <w:rFonts w:hint="eastAsia" w:ascii="微软雅黑" w:hAnsi="微软雅黑" w:eastAsia="微软雅黑" w:cs="微软雅黑"/>
          <w:i w:val="0"/>
          <w:caps w:val="0"/>
          <w:color w:val="676767"/>
          <w:spacing w:val="0"/>
          <w:sz w:val="24"/>
          <w:szCs w:val="24"/>
          <w:shd w:val="clear" w:fill="FFFFFF"/>
        </w:rPr>
        <w:t>　在中华人民共和国境内从事房屋建筑和市政基础设施工程施工分包活动，实施对房屋建筑和市政基础设施工程施工分包活动的监督管理，适用本办法。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第三条</w:t>
      </w:r>
      <w:r>
        <w:rPr>
          <w:rFonts w:hint="eastAsia" w:ascii="微软雅黑" w:hAnsi="微软雅黑" w:eastAsia="微软雅黑" w:cs="微软雅黑"/>
          <w:i w:val="0"/>
          <w:caps w:val="0"/>
          <w:color w:val="676767"/>
          <w:spacing w:val="0"/>
          <w:sz w:val="24"/>
          <w:szCs w:val="24"/>
          <w:shd w:val="clear" w:fill="FFFFFF"/>
        </w:rPr>
        <w:t>　国务院建设住房城乡建设主管部门负责全国房屋建筑和市政基础设施工程施工分包的监督管理工作。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县级以上地方人民政府建设行政主管部门负责本行政区域内房屋建筑和市政基础设施工程施工分包的监督管理工作。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第四条</w:t>
      </w:r>
      <w:r>
        <w:rPr>
          <w:rFonts w:hint="eastAsia" w:ascii="微软雅黑" w:hAnsi="微软雅黑" w:eastAsia="微软雅黑" w:cs="微软雅黑"/>
          <w:i w:val="0"/>
          <w:caps w:val="0"/>
          <w:color w:val="676767"/>
          <w:spacing w:val="0"/>
          <w:sz w:val="24"/>
          <w:szCs w:val="24"/>
          <w:shd w:val="clear" w:fill="FFFFFF"/>
        </w:rPr>
        <w:t>　本办法所称施工分包，是指建筑业企业将其所承包的房屋建筑和市政基础设施工程中的专业工程或者劳务作业发包给其他建筑业企业完成的活动。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第五条</w:t>
      </w:r>
      <w:r>
        <w:rPr>
          <w:rFonts w:hint="eastAsia" w:ascii="微软雅黑" w:hAnsi="微软雅黑" w:eastAsia="微软雅黑" w:cs="微软雅黑"/>
          <w:i w:val="0"/>
          <w:caps w:val="0"/>
          <w:color w:val="676767"/>
          <w:spacing w:val="0"/>
          <w:sz w:val="24"/>
          <w:szCs w:val="24"/>
          <w:shd w:val="clear" w:fill="FFFFFF"/>
        </w:rPr>
        <w:t>　房屋建筑和市政基础设施工程施工分包分为专业工程分包和劳务作业分包。</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本办法所称专业工程分包，是指施工总承包企业（以下简称专业分包工程发包人）将其所承包工程中的专业工程发包给具有相应资质的其他建筑业企业（以下简称专业分包工程承包人）完成的活动。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本办法所称劳务作业分包，是指施工总承包企业或者专业承包企业（以下简称劳务作业发包人）将其承包工程中的劳务作业发包给劳务分包企业（以下简称劳务作业承包人）完成的活动。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本办法所称分包工程发包人包括本条第二款、第三款中的专业分包工程发包人和劳务作业发包人；分包工程承包人包括本条第二款、第三款中的专业分包工程承包人和劳务作业承包人。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第六条</w:t>
      </w:r>
      <w:r>
        <w:rPr>
          <w:rFonts w:hint="eastAsia" w:ascii="微软雅黑" w:hAnsi="微软雅黑" w:eastAsia="微软雅黑" w:cs="微软雅黑"/>
          <w:i w:val="0"/>
          <w:caps w:val="0"/>
          <w:color w:val="676767"/>
          <w:spacing w:val="0"/>
          <w:sz w:val="24"/>
          <w:szCs w:val="24"/>
          <w:shd w:val="clear" w:fill="FFFFFF"/>
        </w:rPr>
        <w:t>　房屋建筑和市政基础设施工程施工分包活动必须依法进行。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鼓励发展专业承包企业和劳务分包企业，提倡分包活动进入有形建筑市场公开交易，完善有形建筑市场的分包工程交易功能。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第七条</w:t>
      </w:r>
      <w:r>
        <w:rPr>
          <w:rFonts w:hint="eastAsia" w:ascii="微软雅黑" w:hAnsi="微软雅黑" w:eastAsia="微软雅黑" w:cs="微软雅黑"/>
          <w:i w:val="0"/>
          <w:caps w:val="0"/>
          <w:color w:val="676767"/>
          <w:spacing w:val="0"/>
          <w:sz w:val="24"/>
          <w:szCs w:val="24"/>
          <w:shd w:val="clear" w:fill="FFFFFF"/>
        </w:rPr>
        <w:t>　建设单位不得直接指定分包工程承包人。任何单位和个人不得对依法实施的分包活动进行干预。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第八条</w:t>
      </w:r>
      <w:r>
        <w:rPr>
          <w:rFonts w:hint="eastAsia" w:ascii="微软雅黑" w:hAnsi="微软雅黑" w:eastAsia="微软雅黑" w:cs="微软雅黑"/>
          <w:i w:val="0"/>
          <w:caps w:val="0"/>
          <w:color w:val="676767"/>
          <w:spacing w:val="0"/>
          <w:sz w:val="24"/>
          <w:szCs w:val="24"/>
          <w:shd w:val="clear" w:fill="FFFFFF"/>
        </w:rPr>
        <w:t>　分包工程承包人必须具有相应的资质，并在其资质等级许可的范围内承揽业务。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严禁个人承揽分包工程业务。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第九条</w:t>
      </w:r>
      <w:r>
        <w:rPr>
          <w:rFonts w:hint="eastAsia" w:ascii="微软雅黑" w:hAnsi="微软雅黑" w:eastAsia="微软雅黑" w:cs="微软雅黑"/>
          <w:i w:val="0"/>
          <w:caps w:val="0"/>
          <w:color w:val="676767"/>
          <w:spacing w:val="0"/>
          <w:sz w:val="24"/>
          <w:szCs w:val="24"/>
          <w:shd w:val="clear" w:fill="FFFFFF"/>
        </w:rPr>
        <w:t>　专业工程分包除在施工总承包合同中有约定外，必须经建设单位认可。专业分包工程承包人必须自行完成所承包的工程。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劳务作业分包由劳务作业发包人与劳务作业承包人通过劳务合同约定。劳务作业承包人必须自行完成所承包的任务。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b/>
          <w:bCs/>
          <w:i w:val="0"/>
          <w:caps w:val="0"/>
          <w:color w:val="676767"/>
          <w:spacing w:val="0"/>
          <w:sz w:val="24"/>
          <w:szCs w:val="24"/>
          <w:shd w:val="clear" w:fill="FFFFFF"/>
          <w:lang w:val="en-US" w:eastAsia="zh-CN"/>
        </w:rPr>
        <w:t>第十条</w:t>
      </w:r>
      <w:r>
        <w:rPr>
          <w:rFonts w:hint="eastAsia" w:ascii="微软雅黑" w:hAnsi="微软雅黑" w:eastAsia="微软雅黑" w:cs="微软雅黑"/>
          <w:i w:val="0"/>
          <w:caps w:val="0"/>
          <w:color w:val="676767"/>
          <w:spacing w:val="0"/>
          <w:sz w:val="24"/>
          <w:szCs w:val="24"/>
          <w:shd w:val="clear" w:fill="FFFFFF"/>
          <w:lang w:val="en-US" w:eastAsia="zh-CN"/>
        </w:rPr>
        <w:t xml:space="preserve"> </w:t>
      </w:r>
      <w:r>
        <w:rPr>
          <w:rFonts w:hint="eastAsia" w:ascii="微软雅黑" w:hAnsi="微软雅黑" w:eastAsia="微软雅黑" w:cs="微软雅黑"/>
          <w:i w:val="0"/>
          <w:caps w:val="0"/>
          <w:color w:val="676767"/>
          <w:spacing w:val="0"/>
          <w:sz w:val="24"/>
          <w:szCs w:val="24"/>
          <w:shd w:val="clear" w:fill="FFFFFF"/>
        </w:rPr>
        <w:t>分包工程发包人和分包工程承包人应当依法签订分包合同，并按照合同履行约定的义务。分包合同必须明确约定支付工程款和劳务工资的时间、结算方式以及保证按期支付的相应措施，确保工程款和劳务工资的支付。</w:t>
      </w:r>
    </w:p>
    <w:p>
      <w:pPr>
        <w:pStyle w:val="2"/>
        <w:keepNext w:val="0"/>
        <w:keepLines w:val="0"/>
        <w:widowControl/>
        <w:numPr>
          <w:numId w:val="0"/>
        </w:numPr>
        <w:suppressLineNumbers w:val="0"/>
        <w:shd w:val="clear" w:fill="FFFFFF"/>
        <w:spacing w:before="0" w:beforeAutospacing="0" w:after="0" w:afterAutospacing="0" w:line="630" w:lineRule="atLeast"/>
        <w:ind w:leftChars="0" w:right="0" w:rightChars="0" w:firstLine="480" w:firstLineChars="200"/>
        <w:jc w:val="left"/>
        <w:rPr>
          <w:rFonts w:hint="eastAsia" w:ascii="微软雅黑" w:hAnsi="微软雅黑" w:eastAsia="微软雅黑" w:cs="微软雅黑"/>
          <w:i w:val="0"/>
          <w:caps w:val="0"/>
          <w:color w:val="FF0000"/>
          <w:spacing w:val="0"/>
          <w:sz w:val="24"/>
          <w:szCs w:val="24"/>
          <w:shd w:val="clear" w:fill="FFFFFF"/>
        </w:rPr>
      </w:pPr>
      <w:bookmarkStart w:id="0" w:name="_GoBack"/>
      <w:r>
        <w:rPr>
          <w:rFonts w:hint="eastAsia" w:ascii="微软雅黑" w:hAnsi="微软雅黑" w:eastAsia="微软雅黑" w:cs="微软雅黑"/>
          <w:i w:val="0"/>
          <w:caps w:val="0"/>
          <w:color w:val="FF0000"/>
          <w:spacing w:val="0"/>
          <w:sz w:val="24"/>
          <w:szCs w:val="24"/>
          <w:shd w:val="clear" w:fill="FFFFFF"/>
        </w:rPr>
        <w:t>分包工程发包人应当在订立分包合同后7个工作日内，将合同送工程所在地县级以上地方人民政府建设行政主管部门备案。分包合同发生重大变更的，分包工程发包人应当自变更后7个工作日内，将变更协议送原备案机关备案。</w:t>
      </w:r>
    </w:p>
    <w:bookmarkEnd w:id="0"/>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第十一条</w:t>
      </w:r>
      <w:r>
        <w:rPr>
          <w:rFonts w:hint="eastAsia" w:ascii="微软雅黑" w:hAnsi="微软雅黑" w:eastAsia="微软雅黑" w:cs="微软雅黑"/>
          <w:i w:val="0"/>
          <w:caps w:val="0"/>
          <w:color w:val="676767"/>
          <w:spacing w:val="0"/>
          <w:sz w:val="24"/>
          <w:szCs w:val="24"/>
          <w:shd w:val="clear" w:fill="FFFFFF"/>
        </w:rPr>
        <w:t>　分包工程发包人应当设立项目管理机构，组织管理所承包工程的施工活动。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项目管理机构应当具有与承包工程的规模、技术复杂程度相适应的技术、经济管理人员。其中，项目负责人、技术负责人、项目核算负责人、质量管理人员、安全管理人员必须是本单位的人员。具体要求由省、自治区、直辖市人民政府住房城乡建设主管部门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前款所指本单位人员，是指与本单位有合法的人事或者劳动合同、工资以及社会保险关系的人员。</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第十二条</w:t>
      </w:r>
      <w:r>
        <w:rPr>
          <w:rFonts w:hint="eastAsia" w:ascii="微软雅黑" w:hAnsi="微软雅黑" w:eastAsia="微软雅黑" w:cs="微软雅黑"/>
          <w:i w:val="0"/>
          <w:caps w:val="0"/>
          <w:color w:val="676767"/>
          <w:spacing w:val="0"/>
          <w:sz w:val="24"/>
          <w:szCs w:val="24"/>
          <w:shd w:val="clear" w:fill="FFFFFF"/>
        </w:rPr>
        <w:t>　分包工程发包人可以就分包合同的履行，要求分包工程承包人提供分包工程履约担保；分包工程承包人在提供担保后，要求分包工程发包人同时提供分包工程付款担保的，分包工程发包人应当提供。</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第十三条</w:t>
      </w:r>
      <w:r>
        <w:rPr>
          <w:rFonts w:hint="eastAsia" w:ascii="微软雅黑" w:hAnsi="微软雅黑" w:eastAsia="微软雅黑" w:cs="微软雅黑"/>
          <w:i w:val="0"/>
          <w:caps w:val="0"/>
          <w:color w:val="676767"/>
          <w:spacing w:val="0"/>
          <w:sz w:val="24"/>
          <w:szCs w:val="24"/>
          <w:shd w:val="clear" w:fill="FFFFFF"/>
        </w:rPr>
        <w:t>　禁止将承包的工程进行转包。不履行合同约定，将其承包的全部工程发包给他人，或者将其承包的全部工程肢解后以分包的名义分别发包给他人的，属于转包行为。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违反本办法第十二条规定，分包工程发包人将工程分包后，未在施工现场设立项目管理机构和派驻相应人员，并未对该工程的施工活动进行组织管理的，视同转包行为。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第十四条</w:t>
      </w:r>
      <w:r>
        <w:rPr>
          <w:rFonts w:hint="eastAsia" w:ascii="微软雅黑" w:hAnsi="微软雅黑" w:eastAsia="微软雅黑" w:cs="微软雅黑"/>
          <w:i w:val="0"/>
          <w:caps w:val="0"/>
          <w:color w:val="676767"/>
          <w:spacing w:val="0"/>
          <w:sz w:val="24"/>
          <w:szCs w:val="24"/>
          <w:shd w:val="clear" w:fill="FFFFFF"/>
        </w:rPr>
        <w:t>　禁止将承包的工程进行违法分包。下列行为，属于违法分包：</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（一）分包工程发包人将专业工程或者劳务作业分包给不具备相应资质条件的分包工程承包人的；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（二）施工总承包合同中未有约定，又未经建设单位认可，分包工程发包人将承包工程中的部分专业工程分包给他人的。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第十五条</w:t>
      </w:r>
      <w:r>
        <w:rPr>
          <w:rFonts w:hint="eastAsia" w:ascii="微软雅黑" w:hAnsi="微软雅黑" w:eastAsia="微软雅黑" w:cs="微软雅黑"/>
          <w:i w:val="0"/>
          <w:caps w:val="0"/>
          <w:color w:val="676767"/>
          <w:spacing w:val="0"/>
          <w:sz w:val="24"/>
          <w:szCs w:val="24"/>
          <w:shd w:val="clear" w:fill="FFFFFF"/>
        </w:rPr>
        <w:t>　禁止转让、出借企业资质证书或者以其他方式允许他人以本企业名义承揽工程。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分包工程发包人没有将其承包的工程进行分包，在施工现场所设项目管理机构的项目负责人、技术负责人、项目核算负责人、质量管理人员、安全管理人员不是工程承包人本单位人员的，视同允许他人以本企业名义承揽工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第十六条</w:t>
      </w:r>
      <w:r>
        <w:rPr>
          <w:rFonts w:hint="eastAsia" w:ascii="微软雅黑" w:hAnsi="微软雅黑" w:eastAsia="微软雅黑" w:cs="微软雅黑"/>
          <w:i w:val="0"/>
          <w:caps w:val="0"/>
          <w:color w:val="676767"/>
          <w:spacing w:val="0"/>
          <w:sz w:val="24"/>
          <w:szCs w:val="24"/>
          <w:shd w:val="clear" w:fill="FFFFFF"/>
        </w:rPr>
        <w:t>　分包工程承包人应当按照分包合同的约定对其承包的工程向分包工程发包人负责。分包工程发包人和分包工程承包人就分包工程对建设单位承担连带责任。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第十七条</w:t>
      </w:r>
      <w:r>
        <w:rPr>
          <w:rFonts w:hint="eastAsia" w:ascii="微软雅黑" w:hAnsi="微软雅黑" w:eastAsia="微软雅黑" w:cs="微软雅黑"/>
          <w:i w:val="0"/>
          <w:caps w:val="0"/>
          <w:color w:val="676767"/>
          <w:spacing w:val="0"/>
          <w:sz w:val="24"/>
          <w:szCs w:val="24"/>
          <w:shd w:val="clear" w:fill="FFFFFF"/>
        </w:rPr>
        <w:t>　分包工程发包人对施工现场安全负责，并对分包工程承包人的安全生产进行管理。专业分包工程承包人应当将其分包工程的施工组织设计和施工安全方案报分包工程发包人备案，专业分包工程发包人发现事故隐患，应当及时作出处理。　</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分包工程承包人就施工现场安全向分包工程发包人负责，并应当服从分包工程发包人对施工现场的安全生产管理。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第十八条</w:t>
      </w:r>
      <w:r>
        <w:rPr>
          <w:rFonts w:hint="eastAsia" w:ascii="微软雅黑" w:hAnsi="微软雅黑" w:eastAsia="微软雅黑" w:cs="微软雅黑"/>
          <w:i w:val="0"/>
          <w:caps w:val="0"/>
          <w:color w:val="676767"/>
          <w:spacing w:val="0"/>
          <w:sz w:val="24"/>
          <w:szCs w:val="24"/>
          <w:shd w:val="clear" w:fill="FFFFFF"/>
        </w:rPr>
        <w:t>　违反本办法规定，转包、违法分包或者允许他人以本企业名义承揽工程的，以及接受转包和用他人名义承揽工程的，按</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"http://www.xzzb.info/nd.jsp?id=69"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《中华人民共和国建筑法》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和</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"http://www.xzzb.info/nd.jsp?id=90"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《建设工程质量管理条例》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的规定予以处罚。具体办法由国务院住房城乡建设主管部门依据有关法律法规另行制定。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第十九条</w:t>
      </w:r>
      <w:r>
        <w:rPr>
          <w:rFonts w:hint="eastAsia" w:ascii="微软雅黑" w:hAnsi="微软雅黑" w:eastAsia="微软雅黑" w:cs="微软雅黑"/>
          <w:i w:val="0"/>
          <w:caps w:val="0"/>
          <w:color w:val="676767"/>
          <w:spacing w:val="0"/>
          <w:sz w:val="24"/>
          <w:szCs w:val="24"/>
          <w:shd w:val="clear" w:fill="FFFFFF"/>
        </w:rPr>
        <w:t>　未取得建筑业企业资质承接分包工程的，按照</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"http://www.xzzb.info/nd.jsp?id=69"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《中华人民共和国建筑法》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第六十五条第三款和</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"http://www.xzzb.info/nd.jsp?id=90"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《建设工程质量管理条例》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第六十条第一款、第二款的规定处罚。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第二十条</w:t>
      </w:r>
      <w:r>
        <w:rPr>
          <w:rFonts w:hint="eastAsia" w:ascii="微软雅黑" w:hAnsi="微软雅黑" w:eastAsia="微软雅黑" w:cs="微软雅黑"/>
          <w:i w:val="0"/>
          <w:caps w:val="0"/>
          <w:color w:val="676767"/>
          <w:spacing w:val="0"/>
          <w:sz w:val="24"/>
          <w:szCs w:val="24"/>
          <w:shd w:val="clear" w:fill="FFFFFF"/>
        </w:rPr>
        <w:t>　本办法自2004年4月1日起施行。原城乡建设环境保护部1986年4月30日发布的《建筑安装工程总分包实施办法》同时废止。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579D4"/>
    <w:rsid w:val="28644969"/>
    <w:rsid w:val="66B579D4"/>
    <w:rsid w:val="74CB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2019-07-11T03:04:00Z</dcterms:created>
  <dc:creator>你好846322</dc:creator>
  <cp:lastModifiedBy>你好846322</cp:lastModifiedBy>
  <dcterms:modified xsi:type="dcterms:W3CDTF">2019-07-26T10:03:40Z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