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DB" w:rsidRDefault="008245DB" w:rsidP="00DB7752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_GBK" w:eastAsia="方正小标宋_GBK" w:hAnsi="Verdana" w:cs="宋体"/>
          <w:bCs/>
          <w:color w:val="333333"/>
          <w:kern w:val="0"/>
          <w:sz w:val="44"/>
          <w:szCs w:val="44"/>
        </w:rPr>
      </w:pPr>
    </w:p>
    <w:p w:rsidR="008245DB" w:rsidRDefault="008245DB" w:rsidP="00DB7752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_GBK" w:eastAsia="方正小标宋_GBK" w:hAnsi="Verdana" w:cs="宋体"/>
          <w:bCs/>
          <w:color w:val="333333"/>
          <w:kern w:val="0"/>
          <w:sz w:val="44"/>
          <w:szCs w:val="44"/>
        </w:rPr>
      </w:pPr>
    </w:p>
    <w:p w:rsidR="00F957DA" w:rsidRDefault="00F957DA" w:rsidP="00DB7752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_GBK" w:eastAsia="方正小标宋_GBK" w:hAnsi="Verdana" w:cs="宋体" w:hint="eastAsia"/>
          <w:bCs/>
          <w:color w:val="333333"/>
          <w:kern w:val="0"/>
          <w:sz w:val="44"/>
          <w:szCs w:val="44"/>
        </w:rPr>
      </w:pPr>
    </w:p>
    <w:p w:rsidR="00CE66C6" w:rsidRDefault="00CE66C6" w:rsidP="00DB7752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_GBK" w:eastAsia="方正小标宋_GBK" w:hAnsi="Verdana" w:cs="宋体" w:hint="eastAsia"/>
          <w:bCs/>
          <w:color w:val="333333"/>
          <w:kern w:val="0"/>
          <w:sz w:val="44"/>
          <w:szCs w:val="44"/>
        </w:rPr>
      </w:pPr>
    </w:p>
    <w:p w:rsidR="00CE66C6" w:rsidRPr="002A7CF7" w:rsidRDefault="002A7CF7" w:rsidP="002A7CF7">
      <w:pPr>
        <w:widowControl/>
        <w:shd w:val="clear" w:color="auto" w:fill="FFFFFF"/>
        <w:spacing w:line="640" w:lineRule="exact"/>
        <w:ind w:firstLine="645"/>
        <w:jc w:val="center"/>
        <w:rPr>
          <w:rFonts w:ascii="方正仿宋_GBK" w:eastAsia="方正仿宋_GBK" w:hAnsi="inherit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2A7CF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苏建监招协</w:t>
      </w:r>
      <w:r w:rsidRPr="002A7CF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〔</w:t>
      </w:r>
      <w:r w:rsidRPr="002A7CF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2021</w:t>
      </w:r>
      <w:r w:rsidRPr="002A7CF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〕</w:t>
      </w:r>
      <w:r w:rsidRPr="002A7CF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15</w:t>
      </w:r>
      <w:r w:rsidRPr="002A7CF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号</w:t>
      </w:r>
    </w:p>
    <w:p w:rsidR="008245DB" w:rsidRDefault="008245DB" w:rsidP="00DB7752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_GBK" w:eastAsia="方正小标宋_GBK" w:hAnsi="Verdana" w:cs="宋体"/>
          <w:bCs/>
          <w:color w:val="333333"/>
          <w:kern w:val="0"/>
          <w:sz w:val="44"/>
          <w:szCs w:val="44"/>
        </w:rPr>
      </w:pPr>
    </w:p>
    <w:p w:rsidR="00B55E50" w:rsidRDefault="00B55E50" w:rsidP="00DB7752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_GBK" w:eastAsia="方正小标宋_GBK" w:hAnsi="Verdana" w:cs="宋体"/>
          <w:bCs/>
          <w:color w:val="333333"/>
          <w:kern w:val="0"/>
          <w:sz w:val="44"/>
          <w:szCs w:val="44"/>
        </w:rPr>
      </w:pPr>
      <w:r w:rsidRPr="00B55E50">
        <w:rPr>
          <w:rFonts w:ascii="方正小标宋_GBK" w:eastAsia="方正小标宋_GBK" w:hAnsi="Verdana" w:cs="宋体" w:hint="eastAsia"/>
          <w:bCs/>
          <w:color w:val="333333"/>
          <w:kern w:val="0"/>
          <w:sz w:val="44"/>
          <w:szCs w:val="44"/>
        </w:rPr>
        <w:t>省建设监理与招投标协会关于</w:t>
      </w:r>
      <w:r w:rsidR="008F5F89">
        <w:rPr>
          <w:rFonts w:ascii="方正小标宋_GBK" w:eastAsia="方正小标宋_GBK" w:hAnsi="Verdana" w:cs="宋体" w:hint="eastAsia"/>
          <w:bCs/>
          <w:color w:val="333333"/>
          <w:kern w:val="0"/>
          <w:sz w:val="44"/>
          <w:szCs w:val="44"/>
        </w:rPr>
        <w:t>组建</w:t>
      </w:r>
    </w:p>
    <w:p w:rsidR="00B55E50" w:rsidRPr="00B55E50" w:rsidRDefault="00B55E50" w:rsidP="00DB7752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_GBK" w:eastAsia="方正小标宋_GBK" w:hAnsi="Verdana" w:cs="宋体"/>
          <w:bCs/>
          <w:color w:val="333333"/>
          <w:kern w:val="0"/>
          <w:sz w:val="44"/>
          <w:szCs w:val="44"/>
        </w:rPr>
      </w:pPr>
      <w:r w:rsidRPr="00B55E50">
        <w:rPr>
          <w:rFonts w:ascii="方正小标宋_GBK" w:eastAsia="方正小标宋_GBK" w:hAnsi="Verdana" w:cs="宋体" w:hint="eastAsia"/>
          <w:bCs/>
          <w:color w:val="333333"/>
          <w:kern w:val="0"/>
          <w:sz w:val="44"/>
          <w:szCs w:val="44"/>
        </w:rPr>
        <w:t>工程监理专家库</w:t>
      </w:r>
      <w:r w:rsidR="008F5F89">
        <w:rPr>
          <w:rFonts w:ascii="方正小标宋_GBK" w:eastAsia="方正小标宋_GBK" w:hAnsi="Verdana" w:cs="宋体" w:hint="eastAsia"/>
          <w:bCs/>
          <w:color w:val="333333"/>
          <w:kern w:val="0"/>
          <w:sz w:val="44"/>
          <w:szCs w:val="44"/>
        </w:rPr>
        <w:t>和推荐专家库人选</w:t>
      </w:r>
      <w:r w:rsidRPr="00B55E50">
        <w:rPr>
          <w:rFonts w:ascii="方正小标宋_GBK" w:eastAsia="方正小标宋_GBK" w:hAnsi="Verdana" w:cs="宋体" w:hint="eastAsia"/>
          <w:bCs/>
          <w:color w:val="333333"/>
          <w:kern w:val="0"/>
          <w:sz w:val="44"/>
          <w:szCs w:val="44"/>
        </w:rPr>
        <w:t>的通知</w:t>
      </w:r>
    </w:p>
    <w:p w:rsidR="00505C09" w:rsidRDefault="00505C09" w:rsidP="00DB7752">
      <w:pPr>
        <w:spacing w:line="640" w:lineRule="exact"/>
        <w:rPr>
          <w:sz w:val="32"/>
          <w:szCs w:val="32"/>
        </w:rPr>
      </w:pPr>
    </w:p>
    <w:p w:rsidR="00B55E50" w:rsidRPr="00D80FD7" w:rsidRDefault="00B55E50" w:rsidP="00DB7752">
      <w:pPr>
        <w:spacing w:line="640" w:lineRule="exact"/>
        <w:rPr>
          <w:rFonts w:ascii="方正仿宋_GBK" w:eastAsia="方正仿宋_GBK"/>
          <w:sz w:val="32"/>
          <w:szCs w:val="32"/>
        </w:rPr>
      </w:pPr>
      <w:r w:rsidRPr="00D80FD7">
        <w:rPr>
          <w:rFonts w:ascii="方正仿宋_GBK" w:eastAsia="方正仿宋_GBK" w:hint="eastAsia"/>
          <w:sz w:val="32"/>
          <w:szCs w:val="32"/>
        </w:rPr>
        <w:t>各设区市建设监理协会、会员单位：</w:t>
      </w:r>
    </w:p>
    <w:p w:rsidR="00B55E50" w:rsidRPr="00D80FD7" w:rsidRDefault="00B55E50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为</w:t>
      </w:r>
      <w:r w:rsidR="0045679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提高我省工程监理工作质量和服务水平，加强行业自律，维护行业利益，</w:t>
      </w:r>
      <w:r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充分发挥专业技术人员的作用，经研究，决定</w:t>
      </w:r>
      <w:r w:rsidR="008F5F89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组建</w:t>
      </w:r>
      <w:r w:rsidR="0045679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工程监理</w:t>
      </w:r>
      <w:r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专家库。现就</w:t>
      </w:r>
      <w:r w:rsidR="008F5F89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组建工程监理专家库和推荐专家库人选相关</w:t>
      </w:r>
      <w:r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事项通知如下：</w:t>
      </w:r>
    </w:p>
    <w:p w:rsidR="008F5F89" w:rsidRPr="00D80FD7" w:rsidRDefault="008F5F89" w:rsidP="00DB7752">
      <w:pPr>
        <w:widowControl/>
        <w:shd w:val="clear" w:color="auto" w:fill="FFFFFF"/>
        <w:spacing w:line="640" w:lineRule="exact"/>
        <w:ind w:firstLine="645"/>
        <w:rPr>
          <w:rFonts w:ascii="方正黑体_GBK" w:eastAsia="方正黑体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D80FD7">
        <w:rPr>
          <w:rFonts w:ascii="方正黑体_GBK" w:eastAsia="方正黑体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一、工程监理专家库主要工作职责</w:t>
      </w:r>
    </w:p>
    <w:p w:rsidR="008F5F89" w:rsidRPr="00D80FD7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8F5F89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参与工程监理行业发展规划</w:t>
      </w:r>
      <w:r w:rsidR="00566C54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、行业规范和标准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的制定</w:t>
      </w:r>
      <w:r w:rsidR="00566C54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91161F" w:rsidRPr="00D80FD7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参与制定工程监理行业行规</w:t>
      </w:r>
      <w:r w:rsidR="008245DB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行约、职业道德准则、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行业争议处理、行业质量检查、诚信自律制度</w:t>
      </w:r>
      <w:r w:rsidR="00BB4D00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信用评价制度并</w:t>
      </w:r>
      <w:r w:rsidR="00BB4D00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参与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开展相关工作。</w:t>
      </w:r>
    </w:p>
    <w:p w:rsidR="00566C54" w:rsidRPr="00D80FD7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lastRenderedPageBreak/>
        <w:t>3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566C54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参与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开展</w:t>
      </w:r>
      <w:r w:rsidR="00566C54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工程监理行业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有关</w:t>
      </w:r>
      <w:r w:rsidR="00566C54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调研和课题研究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工作</w:t>
      </w:r>
      <w:r w:rsidR="008245DB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91161F" w:rsidRPr="00D80FD7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4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566C54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参与工程监理行业</w:t>
      </w:r>
      <w:r w:rsidR="00BB4D0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业务培训、</w:t>
      </w:r>
      <w:r w:rsidR="00BB4D00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教材编写、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技术咨询、</w:t>
      </w:r>
      <w:r w:rsidR="00BB4D0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信息交流、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学术</w:t>
      </w:r>
      <w:r w:rsidR="00BB4D00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研讨</w:t>
      </w:r>
      <w:r w:rsidR="008245DB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91161F" w:rsidRPr="00D80FD7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5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87161C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维护工程监理行业</w:t>
      </w:r>
      <w:r w:rsidR="0087161C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合法</w:t>
      </w:r>
      <w:r w:rsidR="0087161C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利益，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为工程监理企业</w:t>
      </w:r>
      <w:r w:rsidR="00505C09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和从业人员</w:t>
      </w:r>
      <w:r w:rsidR="0091161F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提供法律咨询服务。</w:t>
      </w:r>
    </w:p>
    <w:p w:rsidR="008245DB" w:rsidRPr="00D80FD7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6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8245DB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承担江苏省建设监理与招投标协会交办的工作。</w:t>
      </w:r>
    </w:p>
    <w:p w:rsidR="008245DB" w:rsidRPr="00D80FD7" w:rsidRDefault="008245DB" w:rsidP="00DB7752">
      <w:pPr>
        <w:widowControl/>
        <w:shd w:val="clear" w:color="auto" w:fill="FFFFFF"/>
        <w:spacing w:line="640" w:lineRule="exact"/>
        <w:ind w:firstLine="645"/>
        <w:rPr>
          <w:rFonts w:ascii="方正黑体_GBK" w:eastAsia="方正黑体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D80FD7">
        <w:rPr>
          <w:rFonts w:ascii="方正黑体_GBK" w:eastAsia="方正黑体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二、专家申报条件</w:t>
      </w:r>
    </w:p>
    <w:p w:rsidR="00AC3610" w:rsidRPr="00D80FD7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AC361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热爱中华人民共和国，</w:t>
      </w:r>
      <w:r w:rsidR="00505C09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拥护中国共产党的领导，</w:t>
      </w:r>
      <w:r w:rsidR="00AC361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遵纪守法。</w:t>
      </w:r>
    </w:p>
    <w:p w:rsidR="00AC3610" w:rsidRPr="00D80FD7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AC361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熟悉掌握工程建设有关法律法规、技术规范和标准，有较高的工程专业理论和政策水平，有较丰富的工程实践经验。</w:t>
      </w:r>
    </w:p>
    <w:p w:rsidR="00AC3610" w:rsidRPr="00D80FD7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3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AC361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具有工程类高级及以上职称、工程类</w:t>
      </w:r>
      <w:r w:rsid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职业</w:t>
      </w:r>
      <w:r w:rsidR="00AC361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资格,</w:t>
      </w:r>
      <w:r w:rsidR="00505C09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年龄原则上不超过</w:t>
      </w:r>
      <w:r w:rsidR="00505C09"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65</w:t>
      </w:r>
      <w:r w:rsidR="00505C09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岁（知名专家除外），身体健康，能胜任工作。</w:t>
      </w:r>
    </w:p>
    <w:p w:rsidR="00AC3610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4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AC361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有良好的职业道德，认真负责的工作态度，坚持原则，实事求是，公平公正，遵守工作纪律。</w:t>
      </w:r>
    </w:p>
    <w:p w:rsidR="00F60685" w:rsidRPr="00D80FD7" w:rsidRDefault="00F60685" w:rsidP="00DB7752">
      <w:pPr>
        <w:widowControl/>
        <w:shd w:val="clear" w:color="auto" w:fill="FFFFFF"/>
        <w:spacing w:line="640" w:lineRule="exact"/>
        <w:ind w:firstLine="645"/>
        <w:rPr>
          <w:rFonts w:ascii="方正黑体_GBK" w:eastAsia="方正黑体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方正黑体_GBK" w:eastAsia="方正黑体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三、</w:t>
      </w:r>
      <w:r w:rsidRPr="00D80FD7">
        <w:rPr>
          <w:rFonts w:ascii="方正黑体_GBK" w:eastAsia="方正黑体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专家申报</w:t>
      </w:r>
      <w:r>
        <w:rPr>
          <w:rFonts w:ascii="方正黑体_GBK" w:eastAsia="方正黑体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材料</w:t>
      </w:r>
    </w:p>
    <w:p w:rsidR="00F60685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Pr="00982F9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江苏省建设监理与招投标协会工程监理专家推荐表</w:t>
      </w:r>
      <w:r w:rsid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（电子表格及盖章扫描件）。</w:t>
      </w:r>
    </w:p>
    <w:p w:rsidR="00F60685" w:rsidRPr="00F60685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身份证、学历证、职称证、职业</w:t>
      </w:r>
      <w:r w:rsidR="00FA4EAF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资格证</w:t>
      </w:r>
      <w:r w:rsid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扫描件。</w:t>
      </w:r>
    </w:p>
    <w:p w:rsidR="00AC3610" w:rsidRPr="00D80FD7" w:rsidRDefault="00F60685" w:rsidP="00DB7752">
      <w:pPr>
        <w:widowControl/>
        <w:shd w:val="clear" w:color="auto" w:fill="FFFFFF"/>
        <w:spacing w:line="640" w:lineRule="exact"/>
        <w:ind w:firstLine="645"/>
        <w:rPr>
          <w:rFonts w:ascii="方正黑体_GBK" w:eastAsia="方正黑体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方正黑体_GBK" w:eastAsia="方正黑体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四</w:t>
      </w:r>
      <w:r w:rsidR="00AC3610" w:rsidRPr="00D80FD7">
        <w:rPr>
          <w:rFonts w:ascii="方正黑体_GBK" w:eastAsia="方正黑体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、专家申报程序</w:t>
      </w:r>
    </w:p>
    <w:p w:rsidR="00AC3610" w:rsidRDefault="00F957DA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个人提出申请，</w:t>
      </w:r>
      <w:r w:rsidR="00AC361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所在单位推荐，</w:t>
      </w:r>
      <w:r w:rsidRPr="00D80FD7">
        <w:rPr>
          <w:rFonts w:ascii="方正仿宋_GBK" w:eastAsia="方正仿宋_GBK" w:hint="eastAsia"/>
          <w:sz w:val="32"/>
          <w:szCs w:val="32"/>
        </w:rPr>
        <w:t>各设区市建设监理协会</w:t>
      </w:r>
      <w:r w:rsidR="00AC361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汇总后报</w:t>
      </w:r>
      <w:r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省建设监理与招投标协会</w:t>
      </w:r>
      <w:r w:rsidR="00AC361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，经</w:t>
      </w:r>
      <w:r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省协会组织</w:t>
      </w:r>
      <w:r w:rsidR="00AC3610" w:rsidRP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审查通过后确认。</w:t>
      </w:r>
      <w:r w:rsid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请各设区市建设监理协会于</w:t>
      </w:r>
      <w:r w:rsidR="00FA4EAF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2021</w:t>
      </w:r>
      <w:r w:rsid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年</w:t>
      </w:r>
      <w:r w:rsidR="00FA4EAF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11</w:t>
      </w:r>
      <w:r w:rsid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FA4EAF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2</w:t>
      </w:r>
      <w:r w:rsidR="00747F2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5</w:t>
      </w:r>
      <w:r w:rsid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日前将</w:t>
      </w:r>
      <w:r w:rsidR="00FA4EAF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所在市推荐的</w:t>
      </w:r>
      <w:r w:rsidR="00FA4EAF" w:rsidRPr="00FA4EAF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江苏省建设监理与招投标协会工程监理专家推荐表</w:t>
      </w:r>
      <w:r w:rsid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（电子表格及盖章扫描件）</w:t>
      </w:r>
      <w:r w:rsid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、相关证书扫描件</w:t>
      </w:r>
      <w:r w:rsidR="00D80FD7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发</w:t>
      </w:r>
      <w:r w:rsidR="00F60685"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jsjlztb</w:t>
      </w:r>
      <w:r w:rsidR="00F60685" w:rsidRPr="00F60685">
        <w:rPr>
          <w:rFonts w:ascii="方正仿宋_GBK" w:eastAsia="方正仿宋_GBK" w:hAnsi="inherit" w:cs="宋体"/>
          <w:color w:val="000000"/>
          <w:kern w:val="0"/>
          <w:sz w:val="32"/>
          <w:szCs w:val="32"/>
          <w:bdr w:val="none" w:sz="0" w:space="0" w:color="auto" w:frame="1"/>
        </w:rPr>
        <w:t>@</w:t>
      </w:r>
      <w:r w:rsidR="00F60685"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163</w:t>
      </w:r>
      <w:r w:rsidR="00F60685" w:rsidRPr="00F60685">
        <w:rPr>
          <w:rFonts w:ascii="方正仿宋_GBK" w:eastAsia="方正仿宋_GBK" w:hAnsi="inherit" w:cs="宋体"/>
          <w:color w:val="000000"/>
          <w:kern w:val="0"/>
          <w:sz w:val="32"/>
          <w:szCs w:val="32"/>
          <w:bdr w:val="none" w:sz="0" w:space="0" w:color="auto" w:frame="1"/>
        </w:rPr>
        <w:t>.</w:t>
      </w:r>
      <w:r w:rsidR="00F60685"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com</w:t>
      </w:r>
      <w:r w:rsid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="00F60685" w:rsidRP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联系人：朱爱平、高川，联系电话：</w:t>
      </w:r>
      <w:r w:rsidR="00F60685"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025</w:t>
      </w:r>
      <w:r w:rsidR="00F60685" w:rsidRP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-</w:t>
      </w:r>
      <w:r w:rsidR="00F60685"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83300125</w:t>
      </w:r>
      <w:r w:rsidR="00F60685" w:rsidRP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F60685"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85697800</w:t>
      </w:r>
      <w:r w:rsid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F60685" w:rsidRDefault="00F6068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F60685" w:rsidRDefault="00F6068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附件：</w:t>
      </w:r>
      <w:r w:rsidR="00982F95" w:rsidRPr="00982F9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江苏省建设监理与招投标协会工程监理专家推荐表</w:t>
      </w: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</w:t>
      </w:r>
    </w:p>
    <w:p w:rsidR="00F60685" w:rsidRDefault="00F6068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8212B6" w:rsidRDefault="008212B6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F60685" w:rsidRDefault="00F6068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F60685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                 </w:t>
      </w:r>
      <w:r w:rsid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江苏省建设监理与招投标协会</w:t>
      </w:r>
    </w:p>
    <w:p w:rsidR="00F60685" w:rsidRPr="00F60685" w:rsidRDefault="00982F95" w:rsidP="00DB7752">
      <w:pPr>
        <w:widowControl/>
        <w:shd w:val="clear" w:color="auto" w:fill="FFFFFF"/>
        <w:spacing w:line="640" w:lineRule="exac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                     </w:t>
      </w:r>
      <w:r w:rsidR="00747F2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="00F60685"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2021</w:t>
      </w:r>
      <w:r w:rsid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年</w:t>
      </w:r>
      <w:r w:rsidR="00F60685"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11</w:t>
      </w:r>
      <w:r w:rsid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F60685" w:rsidRPr="00982F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9</w:t>
      </w:r>
      <w:r w:rsidR="00F60685"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</w:p>
    <w:p w:rsidR="00F60685" w:rsidRPr="00D80FD7" w:rsidRDefault="00F60685" w:rsidP="00F957DA">
      <w:pPr>
        <w:widowControl/>
        <w:shd w:val="clear" w:color="auto" w:fill="FFFFFF"/>
        <w:spacing w:line="480" w:lineRule="atLeas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505C09" w:rsidRDefault="00505C09" w:rsidP="00F957DA">
      <w:pPr>
        <w:widowControl/>
        <w:shd w:val="clear" w:color="auto" w:fill="FFFFFF"/>
        <w:spacing w:line="480" w:lineRule="atLeas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982F95" w:rsidRDefault="00982F95" w:rsidP="00F957DA">
      <w:pPr>
        <w:widowControl/>
        <w:shd w:val="clear" w:color="auto" w:fill="FFFFFF"/>
        <w:spacing w:line="480" w:lineRule="atLeas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982F95" w:rsidRDefault="00982F95" w:rsidP="00F957DA">
      <w:pPr>
        <w:widowControl/>
        <w:shd w:val="clear" w:color="auto" w:fill="FFFFFF"/>
        <w:spacing w:line="480" w:lineRule="atLeas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982F95" w:rsidRDefault="00982F95" w:rsidP="00F957DA">
      <w:pPr>
        <w:widowControl/>
        <w:shd w:val="clear" w:color="auto" w:fill="FFFFFF"/>
        <w:spacing w:line="480" w:lineRule="atLeas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982F95" w:rsidRDefault="00982F95" w:rsidP="00F957DA">
      <w:pPr>
        <w:widowControl/>
        <w:shd w:val="clear" w:color="auto" w:fill="FFFFFF"/>
        <w:spacing w:line="480" w:lineRule="atLeast"/>
        <w:ind w:firstLine="645"/>
        <w:rPr>
          <w:rFonts w:ascii="方正仿宋_GBK" w:eastAsia="方正仿宋_GBK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982F95" w:rsidRPr="00982F95" w:rsidRDefault="00982F95" w:rsidP="00982F95">
      <w:pPr>
        <w:jc w:val="left"/>
        <w:rPr>
          <w:rFonts w:ascii="方正黑体_GBK" w:eastAsia="方正黑体_GBK" w:hAnsi="宋体"/>
          <w:bCs/>
          <w:color w:val="000000"/>
          <w:sz w:val="32"/>
          <w:szCs w:val="32"/>
        </w:rPr>
      </w:pPr>
      <w:bookmarkStart w:id="0" w:name="_GoBack"/>
      <w:r w:rsidRPr="00982F95">
        <w:rPr>
          <w:rFonts w:ascii="方正黑体_GBK" w:eastAsia="方正黑体_GBK" w:hAnsi="宋体" w:hint="eastAsia"/>
          <w:bCs/>
          <w:color w:val="000000"/>
          <w:sz w:val="32"/>
          <w:szCs w:val="32"/>
        </w:rPr>
        <w:lastRenderedPageBreak/>
        <w:t>附件</w:t>
      </w:r>
    </w:p>
    <w:p w:rsidR="00982F95" w:rsidRPr="00982F95" w:rsidRDefault="00982F95" w:rsidP="00982F95">
      <w:pPr>
        <w:rPr>
          <w:rFonts w:ascii="方正小标宋_GBK" w:eastAsia="方正小标宋_GBK" w:hAnsi="宋体"/>
          <w:bCs/>
          <w:color w:val="000000"/>
          <w:w w:val="90"/>
          <w:sz w:val="44"/>
          <w:szCs w:val="44"/>
        </w:rPr>
      </w:pPr>
      <w:r w:rsidRPr="00982F95">
        <w:rPr>
          <w:rFonts w:ascii="方正小标宋_GBK" w:eastAsia="方正小标宋_GBK" w:hAnsi="宋体" w:hint="eastAsia"/>
          <w:bCs/>
          <w:color w:val="000000"/>
          <w:w w:val="90"/>
          <w:sz w:val="44"/>
          <w:szCs w:val="44"/>
        </w:rPr>
        <w:t>江苏省建设监理与招投标协会工程监理专家推荐表</w:t>
      </w:r>
      <w:bookmarkEnd w:id="0"/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3"/>
        <w:gridCol w:w="6"/>
        <w:gridCol w:w="1025"/>
        <w:gridCol w:w="720"/>
        <w:gridCol w:w="624"/>
        <w:gridCol w:w="1335"/>
        <w:gridCol w:w="993"/>
        <w:gridCol w:w="593"/>
        <w:gridCol w:w="607"/>
        <w:gridCol w:w="768"/>
        <w:gridCol w:w="1763"/>
      </w:tblGrid>
      <w:tr w:rsidR="00982F95" w:rsidRPr="0087161C" w:rsidTr="006165E1">
        <w:trPr>
          <w:cantSplit/>
          <w:trHeight w:hRule="exact" w:val="624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姓</w:t>
            </w: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</w:t>
            </w:r>
            <w:r w:rsidRPr="0087161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性别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民族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br/>
              <w:t>照</w:t>
            </w: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br/>
              <w:t>片</w:t>
            </w: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br/>
            </w:r>
          </w:p>
        </w:tc>
      </w:tr>
      <w:tr w:rsidR="00982F95" w:rsidRPr="0087161C" w:rsidTr="006165E1">
        <w:trPr>
          <w:cantSplit/>
          <w:trHeight w:hRule="exact" w:val="624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FA4EAF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身份证</w:t>
            </w:r>
            <w:r w:rsidR="00FA4EAF"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82F95" w:rsidRPr="0087161C" w:rsidTr="006165E1">
        <w:trPr>
          <w:cantSplit/>
          <w:trHeight w:hRule="exact" w:val="624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毕业院校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82F95" w:rsidRPr="0087161C" w:rsidTr="006165E1">
        <w:trPr>
          <w:cantSplit/>
          <w:trHeight w:hRule="exact" w:val="624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82F95" w:rsidRPr="0087161C" w:rsidTr="006165E1">
        <w:trPr>
          <w:cantSplit/>
          <w:trHeight w:hRule="exact" w:val="624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职  称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工程类职业资格证书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82F95" w:rsidRPr="0087161C" w:rsidTr="006165E1">
        <w:trPr>
          <w:cantSplit/>
          <w:trHeight w:hRule="exact" w:val="624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工作单位</w:t>
            </w:r>
          </w:p>
        </w:tc>
        <w:tc>
          <w:tcPr>
            <w:tcW w:w="8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82F95" w:rsidRPr="0087161C" w:rsidTr="006165E1">
        <w:trPr>
          <w:cantSplit/>
          <w:trHeight w:hRule="exact" w:val="624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通讯</w:t>
            </w:r>
            <w:r w:rsidRPr="0087161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地址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82F95" w:rsidRPr="0087161C" w:rsidTr="00FA4EAF">
        <w:trPr>
          <w:trHeight w:val="301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FA4EAF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95" w:rsidRPr="0087161C" w:rsidRDefault="00982F95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A4EAF" w:rsidRPr="0087161C" w:rsidRDefault="00FA4EAF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A4EAF" w:rsidRPr="0087161C" w:rsidRDefault="00FA4EAF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A4EAF" w:rsidRPr="0087161C" w:rsidRDefault="00FA4EAF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A4EAF" w:rsidRDefault="00FA4EAF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87161C" w:rsidRPr="0087161C" w:rsidRDefault="0087161C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A4EAF" w:rsidRPr="0087161C" w:rsidRDefault="00FA4EAF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A4EAF" w:rsidRPr="0087161C" w:rsidTr="00FA4EAF">
        <w:trPr>
          <w:trHeight w:val="136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EAF" w:rsidRPr="0087161C" w:rsidRDefault="00FA4EAF" w:rsidP="00FA4EAF">
            <w:pPr>
              <w:spacing w:line="400" w:lineRule="exac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工作成就、所获奖项、论文著作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EAF" w:rsidRPr="0087161C" w:rsidRDefault="00FA4EAF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A4EAF" w:rsidRPr="0087161C" w:rsidRDefault="00FA4EAF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A4EAF" w:rsidRPr="0087161C" w:rsidRDefault="00FA4EAF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A4EAF" w:rsidRPr="0087161C" w:rsidRDefault="00FA4EAF" w:rsidP="002A4D22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82F95" w:rsidRPr="0087161C" w:rsidTr="00FA4EAF">
        <w:trPr>
          <w:trHeight w:val="1031"/>
          <w:jc w:val="center"/>
        </w:trPr>
        <w:tc>
          <w:tcPr>
            <w:tcW w:w="9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C" w:rsidRDefault="0087161C" w:rsidP="0087161C">
            <w:pPr>
              <w:spacing w:line="3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982F95" w:rsidRDefault="00FA4EAF" w:rsidP="0087161C">
            <w:pPr>
              <w:spacing w:line="3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本人签字：                                  </w:t>
            </w:r>
            <w:r w:rsidR="00982F95"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所在</w:t>
            </w:r>
            <w:r w:rsidR="00982F95" w:rsidRPr="0087161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单位</w:t>
            </w:r>
            <w:r w:rsidR="00982F95"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推荐</w:t>
            </w:r>
            <w:r w:rsidR="00982F95" w:rsidRPr="0087161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意见：</w:t>
            </w:r>
          </w:p>
          <w:p w:rsidR="0087161C" w:rsidRPr="0087161C" w:rsidRDefault="0087161C" w:rsidP="0087161C">
            <w:pPr>
              <w:spacing w:line="3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982F95" w:rsidRPr="0087161C" w:rsidRDefault="00982F95" w:rsidP="0087161C">
            <w:pPr>
              <w:spacing w:line="300" w:lineRule="exact"/>
              <w:ind w:right="7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                                      </w:t>
            </w:r>
          </w:p>
          <w:p w:rsidR="00982F95" w:rsidRPr="0087161C" w:rsidRDefault="0087161C" w:rsidP="0087161C">
            <w:pPr>
              <w:spacing w:line="300" w:lineRule="exact"/>
              <w:ind w:right="72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="006165E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</w:t>
            </w:r>
            <w:r w:rsidR="00982F95"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</w:t>
            </w:r>
            <w:r w:rsidR="006165E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单位</w:t>
            </w:r>
            <w:r w:rsidR="00982F95" w:rsidRPr="0087161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盖章）</w:t>
            </w:r>
          </w:p>
          <w:p w:rsidR="00982F95" w:rsidRPr="0087161C" w:rsidRDefault="00982F95" w:rsidP="0087161C">
            <w:pPr>
              <w:spacing w:line="300" w:lineRule="exact"/>
              <w:ind w:right="72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7161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年      月      日</w:t>
            </w:r>
          </w:p>
        </w:tc>
      </w:tr>
    </w:tbl>
    <w:p w:rsidR="00982F95" w:rsidRDefault="00982F95" w:rsidP="0087161C">
      <w:pPr>
        <w:spacing w:line="240" w:lineRule="exact"/>
      </w:pPr>
    </w:p>
    <w:sectPr w:rsidR="00982F95" w:rsidSect="00D80FD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E50"/>
    <w:rsid w:val="00206A13"/>
    <w:rsid w:val="0024636C"/>
    <w:rsid w:val="002A7CF7"/>
    <w:rsid w:val="002F1209"/>
    <w:rsid w:val="00456790"/>
    <w:rsid w:val="00505C09"/>
    <w:rsid w:val="00566C54"/>
    <w:rsid w:val="006165E1"/>
    <w:rsid w:val="00747F25"/>
    <w:rsid w:val="008212B6"/>
    <w:rsid w:val="008245DB"/>
    <w:rsid w:val="0087161C"/>
    <w:rsid w:val="008C52AC"/>
    <w:rsid w:val="008F5F89"/>
    <w:rsid w:val="0091161F"/>
    <w:rsid w:val="00982F95"/>
    <w:rsid w:val="00A87800"/>
    <w:rsid w:val="00AC3610"/>
    <w:rsid w:val="00B55E50"/>
    <w:rsid w:val="00BB4D00"/>
    <w:rsid w:val="00CE66C6"/>
    <w:rsid w:val="00D1687A"/>
    <w:rsid w:val="00D70C31"/>
    <w:rsid w:val="00D80FD7"/>
    <w:rsid w:val="00DB7752"/>
    <w:rsid w:val="00E51483"/>
    <w:rsid w:val="00F60685"/>
    <w:rsid w:val="00F957DA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C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A4E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C18D-BD45-4D1E-86DD-39F618CA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197</Words>
  <Characters>1126</Characters>
  <Application>Microsoft Office Word</Application>
  <DocSecurity>0</DocSecurity>
  <Lines>9</Lines>
  <Paragraphs>2</Paragraphs>
  <ScaleCrop>false</ScaleCrop>
  <Company>微软中国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25</cp:revision>
  <cp:lastPrinted>2021-11-09T04:41:00Z</cp:lastPrinted>
  <dcterms:created xsi:type="dcterms:W3CDTF">2021-11-08T12:29:00Z</dcterms:created>
  <dcterms:modified xsi:type="dcterms:W3CDTF">2021-11-09T04:48:00Z</dcterms:modified>
</cp:coreProperties>
</file>